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11A" w:rsidRDefault="00CA611A" w:rsidP="00CA611A">
      <w:pPr>
        <w:jc w:val="center"/>
      </w:pPr>
      <w:bookmarkStart w:id="0" w:name="_GoBack"/>
      <w:bookmarkEnd w:id="0"/>
      <w:r>
        <w:t>Критерии и показатели  для осуществления поощрительных выплат  руководителям  муниципальных образовательных учреждений, реализующих основную образовательную программу дошкольного образования в МО - Захаровский муниципальный район</w:t>
      </w:r>
    </w:p>
    <w:p w:rsidR="00CA611A" w:rsidRDefault="00CA611A" w:rsidP="00CA611A">
      <w:pPr>
        <w:jc w:val="center"/>
      </w:pPr>
      <w:r>
        <w:t>на _______________20___г.</w:t>
      </w:r>
    </w:p>
    <w:p w:rsidR="00CA611A" w:rsidRPr="0037546E" w:rsidRDefault="00CA611A" w:rsidP="00CA611A">
      <w:pPr>
        <w:jc w:val="center"/>
        <w:rPr>
          <w:sz w:val="10"/>
          <w:szCs w:val="10"/>
        </w:rPr>
      </w:pPr>
    </w:p>
    <w:tbl>
      <w:tblPr>
        <w:tblW w:w="153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2364"/>
        <w:gridCol w:w="5220"/>
        <w:gridCol w:w="1518"/>
        <w:gridCol w:w="1344"/>
        <w:gridCol w:w="2898"/>
        <w:gridCol w:w="1440"/>
      </w:tblGrid>
      <w:tr w:rsidR="00CA611A" w:rsidRPr="00714218" w:rsidTr="006F2A0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№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Показатель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Критерии результативности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Максимальный балл по критерию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Само-оценка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Примечание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Оценка комиссии</w:t>
            </w:r>
          </w:p>
        </w:tc>
      </w:tr>
      <w:tr w:rsidR="00CA611A" w:rsidRPr="00714218" w:rsidTr="006F2A01"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1.</w:t>
            </w:r>
          </w:p>
        </w:tc>
        <w:tc>
          <w:tcPr>
            <w:tcW w:w="2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Соответствие  деятельности образовательного учреждения требованиям законодательства в сфере образования (при условии отсутствия предписаний надзорных органов по каждому пункту)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Соответствие территории, здания и помещений всем требованиям  санитарных  правил и норм на 100%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 xml:space="preserve">Обеспечение безаварийной и бесперебойной  системы жизнеобеспечения в ОУ, безопасных условий 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Ресурсное обеспечение деятельности учреждения  (эффективное и плановое расходование бюджетных средств, отсутствие просроченной кредиторской  и дебиторской задолженности (по вине ОУ), полнота исполнения муниципального задания и плана финансово- хозяйственной деятельности, отсутствие нарушений бюджетного и налогового законодательства, эффективное распределение  стимулирующей части фонда оплаты труда, привлечение средств от предпринимательской деятельности, средств спонсоров, внебюджетных  средств в бюджет образовательного учреждения, своевременное  заключение договоров, отсутствие  замечаний по представлению статистической бухгалтерской отчетности и другой информации в установленные сроки, исполнение лимитов по ТЭР)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 xml:space="preserve">Обеспечение бесперебойной работы системы отопления при наличии котельной, АОГВ (своевременное и полное  оформление необходимой документации,  материально- </w:t>
            </w:r>
            <w:r>
              <w:lastRenderedPageBreak/>
              <w:t>техническое  обеспечение подготовки системы к отопительному сезону, обеспечение бесперебойной системы  отопления в течение отопительного сезона, своевременное выполнение предписаний надзорных органов)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15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Отсутствие  объективных жалоб граждан и работников ОУ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8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714218">
              <w:rPr>
                <w:b/>
              </w:rPr>
              <w:t>Максимальный балл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14218">
              <w:rPr>
                <w:b/>
              </w:rPr>
              <w:t>75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CA611A" w:rsidRPr="00714218" w:rsidTr="006F2A01"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2.</w:t>
            </w:r>
          </w:p>
        </w:tc>
        <w:tc>
          <w:tcPr>
            <w:tcW w:w="2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Функционирование системы  государственно- общественного управления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Органы  самоуправления работают согласно плану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Отчет  о работе органов общественного самоуправления размещен на сайте ОУ или опубликован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rPr>
          <w:trHeight w:val="1400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В полномочия  органов  общественного самоуправления  в соответствии с локальными нормативными актами учреждения входит  рассмотрение вопросов, связанных со стимулированием  оплаты труда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8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714218">
              <w:rPr>
                <w:b/>
              </w:rPr>
              <w:t>Максимальный балл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14218">
              <w:rPr>
                <w:b/>
              </w:rPr>
              <w:t>15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CA611A" w:rsidRPr="00714218" w:rsidTr="006F2A0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3.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Удовлетворенность населения  качест-вом предоставля-емых образова-тельных услуг дополнительного образования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 xml:space="preserve"> Отсутствие обоснованных жалоб по вопросам оказания  дополнительных образовательных услуг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8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714218">
              <w:rPr>
                <w:b/>
              </w:rPr>
              <w:t>Максимальный балл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14218">
              <w:rPr>
                <w:b/>
              </w:rPr>
              <w:t>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CA611A" w:rsidRPr="00714218" w:rsidTr="006F2A01"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4.</w:t>
            </w:r>
          </w:p>
        </w:tc>
        <w:tc>
          <w:tcPr>
            <w:tcW w:w="2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Информационная открытость деятельности  ОУ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 xml:space="preserve"> Наличие сайта  ОУ и регулярное  обновление информации на сайте (не реже  1-го раза в месяц)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Размещение на сайте ОУ протоколов комиссии по распределению стимулирующего фонда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Наличие опубликованного в СМИ, отдельном издании, в сети Интернет публичного отчета об образовательной и финансовой деятельности учреждения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Участие в процедурах независимой оценки качества образования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8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714218">
              <w:rPr>
                <w:b/>
              </w:rPr>
              <w:t>Максимальный балл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14218">
              <w:rPr>
                <w:b/>
              </w:rPr>
              <w:t>20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CA611A" w:rsidRPr="00714218" w:rsidTr="006F2A0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5.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Реализация социокультурных проектов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Музей, театр, иные социальные, социокультурные проекты (наличие соответствующей документации, организация активной результативной работы)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8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714218">
              <w:rPr>
                <w:b/>
              </w:rPr>
              <w:t>Максимальный балл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14218">
              <w:rPr>
                <w:b/>
              </w:rPr>
              <w:t>20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CA611A" w:rsidRPr="00714218" w:rsidTr="006F2A01"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6.</w:t>
            </w:r>
          </w:p>
        </w:tc>
        <w:tc>
          <w:tcPr>
            <w:tcW w:w="2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Реализация мероприятий по повышению уровня профессионализма педагогических работников ОУ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Укомплектованность педагогическими кадрами, имеющими соответствующую квалификацию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 xml:space="preserve"> Обеспечение  своевременного повышения  квалификации и переподготовки педагогических кадров. Внедрение новых образовательных технологий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Организация проведения семинаров, методических объединений, совещаний, мастер- классов по вопросам  повышения качества образования  муниципального и регионального уровней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Развитие педагогического творчества (участие педагогов и руководителей в научно- исследовательской, опытно- экспериментальной, инновационной  работе, конкурсах, конференциях)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 xml:space="preserve"> Стабильность  педагогического коллектива, сохранение молодых специалистов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rPr>
          <w:trHeight w:val="350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Реализация мероприятий по привлечению</w:t>
            </w:r>
          </w:p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 xml:space="preserve"> молодых педагогов (увеличение доли молодых педагогов, развитие наставни-чества, система стимулирования молодых)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Высокий уровень  инновационной и экспериментальной деятельности учреждения (наличие  призовых мест в конкурсах, конференциях и т.д.)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 xml:space="preserve"> Наличие современного  методического кабинета (оснащённость ИКТ, сетью Интернет, обобщение опыта работы педагогов образовательного учреждения, наличие нормативных, инструктивных, методических материалов)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8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714218">
              <w:rPr>
                <w:b/>
              </w:rPr>
              <w:t>Максимальный балл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14218">
              <w:rPr>
                <w:b/>
              </w:rPr>
              <w:t>65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CA611A" w:rsidRPr="00714218" w:rsidTr="006F2A01"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7.</w:t>
            </w:r>
          </w:p>
        </w:tc>
        <w:tc>
          <w:tcPr>
            <w:tcW w:w="2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Реализация программы, направленная на работу с одаренными детьми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Наличие  и реализация утвержденной программы работы с одаренными детьми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Участие в конкурсах, соревнованиях (наличие победителей и призеров муниципального, регионального, федерального уровней)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8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714218">
              <w:rPr>
                <w:b/>
              </w:rPr>
              <w:t>Максимальный балл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14218">
              <w:rPr>
                <w:b/>
              </w:rPr>
              <w:t>15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CA611A" w:rsidRPr="00714218" w:rsidTr="006F2A01"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8.</w:t>
            </w:r>
          </w:p>
        </w:tc>
        <w:tc>
          <w:tcPr>
            <w:tcW w:w="23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Реализация программ, направленных на сохранение  и укрепление здоровья детей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Наличие  и реализация ОУ утвержденной программы по сохранению и укреплению здоровья детей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5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Средняя посещаемость учреждения  за прошедший календарный год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5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 xml:space="preserve"> Отсутствие  случаев детского травматизма  во время пребывания в ОУ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8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714218">
              <w:rPr>
                <w:b/>
              </w:rPr>
              <w:t>Максимальный балл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14218">
              <w:rPr>
                <w:b/>
              </w:rPr>
              <w:t>30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CA611A" w:rsidRPr="00714218" w:rsidTr="006F2A01"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9.</w:t>
            </w:r>
          </w:p>
        </w:tc>
        <w:tc>
          <w:tcPr>
            <w:tcW w:w="23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 xml:space="preserve">Организация  физккультурно-оздоровительной  и спортивной работы 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Наличие  и реализация программ физкультурно-оздоровительной и спортивной направленности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5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Охват детей физкультурно-оздоровительной и спортивной работой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5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Результативность участия команд в спортивных соревнованиях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8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714218">
              <w:rPr>
                <w:b/>
              </w:rPr>
              <w:t>Максимальный балл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14218">
              <w:rPr>
                <w:b/>
              </w:rPr>
              <w:t>25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CA611A" w:rsidRPr="00714218" w:rsidTr="006F2A01"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10.</w:t>
            </w:r>
          </w:p>
        </w:tc>
        <w:tc>
          <w:tcPr>
            <w:tcW w:w="2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Реализация программ дополнительного образования на базе ОУ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Наличие  программ, по которым предоставляются услуги  дополнительного образования ( при наличии лицензии)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Охват детей услугами  дополнительного образования (занятость детей в объединениях дополнительного образования на базе ОУ), привлечение детей других образовательных учреждений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Результативность работы педагогов по оказанию дополнительного образования (наличие победителей  конкурсов, соревнований  федерального,  регионального и муниципального уровней)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8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714218">
              <w:rPr>
                <w:b/>
              </w:rPr>
              <w:t>Максимальный балл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14218">
              <w:rPr>
                <w:b/>
              </w:rPr>
              <w:t>25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CA611A" w:rsidRPr="00714218" w:rsidTr="006F2A01"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11.</w:t>
            </w:r>
          </w:p>
        </w:tc>
        <w:tc>
          <w:tcPr>
            <w:tcW w:w="2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Исполнительская дисциплина  руководителей образовательных учреждений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 xml:space="preserve"> Качественное ведение документации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Своевременное предоставление информации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  <w:r>
              <w:t>Отсутствие дисциплинарных взысканий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Default="00CA611A" w:rsidP="006F2A0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A611A" w:rsidRPr="00714218" w:rsidTr="006F2A01">
        <w:tc>
          <w:tcPr>
            <w:tcW w:w="8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714218">
              <w:rPr>
                <w:b/>
              </w:rPr>
              <w:t>Максимальный балл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14218">
              <w:rPr>
                <w:b/>
              </w:rPr>
              <w:t>15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CA611A" w:rsidRPr="00714218" w:rsidTr="006F2A01">
        <w:tc>
          <w:tcPr>
            <w:tcW w:w="8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714218">
              <w:rPr>
                <w:b/>
              </w:rPr>
              <w:t>ИТОГО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14218">
              <w:rPr>
                <w:b/>
              </w:rPr>
              <w:t>315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11A" w:rsidRPr="00714218" w:rsidRDefault="00CA611A" w:rsidP="006F2A01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</w:tr>
    </w:tbl>
    <w:p w:rsidR="00CA611A" w:rsidRDefault="00CA611A" w:rsidP="00CA611A"/>
    <w:p w:rsidR="00CA611A" w:rsidRDefault="00CA611A" w:rsidP="00CA611A">
      <w:pPr>
        <w:rPr>
          <w:sz w:val="20"/>
          <w:szCs w:val="20"/>
        </w:rPr>
      </w:pPr>
      <w:r>
        <w:rPr>
          <w:sz w:val="20"/>
          <w:szCs w:val="20"/>
        </w:rPr>
        <w:t>Р</w:t>
      </w:r>
      <w:r w:rsidRPr="00D623B4">
        <w:rPr>
          <w:sz w:val="20"/>
          <w:szCs w:val="20"/>
        </w:rPr>
        <w:t>уководител</w:t>
      </w:r>
      <w:r>
        <w:rPr>
          <w:sz w:val="20"/>
          <w:szCs w:val="20"/>
        </w:rPr>
        <w:t>ь</w:t>
      </w:r>
      <w:r w:rsidRPr="00D623B4"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>_________________  _______________________</w:t>
      </w:r>
    </w:p>
    <w:p w:rsidR="00CA611A" w:rsidRDefault="00CA611A" w:rsidP="00CA611A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(подпись)             (расшифровка подписи)</w:t>
      </w:r>
    </w:p>
    <w:p w:rsidR="002C7B79" w:rsidRDefault="002C7B79" w:rsidP="00CA611A">
      <w:pPr>
        <w:rPr>
          <w:sz w:val="20"/>
          <w:szCs w:val="20"/>
        </w:rPr>
      </w:pPr>
    </w:p>
    <w:p w:rsidR="002C7B79" w:rsidRDefault="002C7B79" w:rsidP="00CA611A">
      <w:pPr>
        <w:rPr>
          <w:sz w:val="20"/>
          <w:szCs w:val="20"/>
        </w:rPr>
      </w:pPr>
    </w:p>
    <w:p w:rsidR="002C7B79" w:rsidRDefault="002C7B79" w:rsidP="00CA611A">
      <w:pPr>
        <w:rPr>
          <w:sz w:val="20"/>
          <w:szCs w:val="20"/>
        </w:rPr>
      </w:pPr>
    </w:p>
    <w:p w:rsidR="002C7B79" w:rsidRDefault="002C7B79" w:rsidP="00CA611A">
      <w:pPr>
        <w:rPr>
          <w:sz w:val="20"/>
          <w:szCs w:val="20"/>
        </w:rPr>
      </w:pPr>
    </w:p>
    <w:p w:rsidR="002C7B79" w:rsidRPr="00D623B4" w:rsidRDefault="002C7B79" w:rsidP="00CA611A">
      <w:pPr>
        <w:rPr>
          <w:sz w:val="20"/>
          <w:szCs w:val="20"/>
        </w:rPr>
      </w:pPr>
      <w:r>
        <w:rPr>
          <w:sz w:val="20"/>
          <w:szCs w:val="20"/>
        </w:rPr>
        <w:t>Члены комиссии:</w:t>
      </w:r>
    </w:p>
    <w:p w:rsidR="00CA611A" w:rsidRPr="00D623B4" w:rsidRDefault="00CA611A" w:rsidP="00CA611A">
      <w:pPr>
        <w:rPr>
          <w:sz w:val="20"/>
          <w:szCs w:val="20"/>
        </w:rPr>
      </w:pPr>
    </w:p>
    <w:p w:rsidR="00CA611A" w:rsidRDefault="00CA611A" w:rsidP="00CA611A">
      <w:r w:rsidRPr="00D623B4">
        <w:rPr>
          <w:sz w:val="20"/>
          <w:szCs w:val="20"/>
        </w:rPr>
        <w:t xml:space="preserve">           </w:t>
      </w:r>
    </w:p>
    <w:p w:rsidR="002C7B79" w:rsidRDefault="002C7B79" w:rsidP="00CA611A">
      <w:pPr>
        <w:jc w:val="center"/>
      </w:pPr>
    </w:p>
    <w:p w:rsidR="002C7B79" w:rsidRDefault="002C7B79" w:rsidP="00CA611A">
      <w:pPr>
        <w:jc w:val="center"/>
      </w:pPr>
    </w:p>
    <w:p w:rsidR="002C7B79" w:rsidRDefault="002C7B79" w:rsidP="00CA611A">
      <w:pPr>
        <w:jc w:val="center"/>
      </w:pPr>
    </w:p>
    <w:p w:rsidR="002C7B79" w:rsidRDefault="002C7B79" w:rsidP="00CA611A">
      <w:pPr>
        <w:jc w:val="center"/>
      </w:pPr>
    </w:p>
    <w:p w:rsidR="002C7B79" w:rsidRDefault="002C7B79" w:rsidP="00CA611A">
      <w:pPr>
        <w:jc w:val="center"/>
      </w:pPr>
    </w:p>
    <w:p w:rsidR="002C7B79" w:rsidRDefault="002C7B79" w:rsidP="00CA611A">
      <w:pPr>
        <w:jc w:val="center"/>
      </w:pPr>
    </w:p>
    <w:p w:rsidR="002C7B79" w:rsidRDefault="002C7B79" w:rsidP="00CA611A">
      <w:pPr>
        <w:jc w:val="center"/>
      </w:pPr>
    </w:p>
    <w:p w:rsidR="002C7B79" w:rsidRDefault="002C7B79" w:rsidP="00CA611A">
      <w:pPr>
        <w:jc w:val="center"/>
      </w:pPr>
    </w:p>
    <w:p w:rsidR="002C7B79" w:rsidRDefault="002C7B79" w:rsidP="00CA611A">
      <w:pPr>
        <w:jc w:val="center"/>
      </w:pPr>
    </w:p>
    <w:p w:rsidR="002C7B79" w:rsidRDefault="002C7B79" w:rsidP="00CA611A">
      <w:pPr>
        <w:jc w:val="center"/>
      </w:pPr>
    </w:p>
    <w:p w:rsidR="002C7B79" w:rsidRDefault="002C7B79" w:rsidP="00CA611A">
      <w:pPr>
        <w:jc w:val="center"/>
      </w:pPr>
    </w:p>
    <w:p w:rsidR="002C7B79" w:rsidRDefault="002C7B79" w:rsidP="00CA611A">
      <w:pPr>
        <w:jc w:val="center"/>
      </w:pPr>
    </w:p>
    <w:p w:rsidR="002C7B79" w:rsidRDefault="002C7B79" w:rsidP="00CA611A">
      <w:pPr>
        <w:jc w:val="center"/>
      </w:pPr>
    </w:p>
    <w:p w:rsidR="002C7B79" w:rsidRDefault="002C7B79" w:rsidP="00CA611A">
      <w:pPr>
        <w:jc w:val="center"/>
      </w:pPr>
    </w:p>
    <w:sectPr w:rsidR="002C7B79" w:rsidSect="00DA2633">
      <w:pgSz w:w="16838" w:h="11906" w:orient="landscape"/>
      <w:pgMar w:top="1259" w:right="1077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D9C" w:rsidRDefault="008F1D9C">
      <w:r>
        <w:separator/>
      </w:r>
    </w:p>
  </w:endnote>
  <w:endnote w:type="continuationSeparator" w:id="0">
    <w:p w:rsidR="008F1D9C" w:rsidRDefault="008F1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D9C" w:rsidRDefault="008F1D9C">
      <w:r>
        <w:separator/>
      </w:r>
    </w:p>
  </w:footnote>
  <w:footnote w:type="continuationSeparator" w:id="0">
    <w:p w:rsidR="008F1D9C" w:rsidRDefault="008F1D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5B51"/>
    <w:multiLevelType w:val="multilevel"/>
    <w:tmpl w:val="D424EF86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D6C1306"/>
    <w:multiLevelType w:val="multilevel"/>
    <w:tmpl w:val="EEC46336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0192561"/>
    <w:multiLevelType w:val="multilevel"/>
    <w:tmpl w:val="EEC46336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217E2658"/>
    <w:multiLevelType w:val="multilevel"/>
    <w:tmpl w:val="3F84F81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2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70"/>
        </w:tabs>
        <w:ind w:left="29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30"/>
        </w:tabs>
        <w:ind w:left="4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90"/>
        </w:tabs>
        <w:ind w:left="66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1800"/>
      </w:pPr>
      <w:rPr>
        <w:rFonts w:hint="default"/>
      </w:rPr>
    </w:lvl>
  </w:abstractNum>
  <w:abstractNum w:abstractNumId="4">
    <w:nsid w:val="222E7950"/>
    <w:multiLevelType w:val="multilevel"/>
    <w:tmpl w:val="314EF65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C9C08C8"/>
    <w:multiLevelType w:val="hybridMultilevel"/>
    <w:tmpl w:val="985A3DF4"/>
    <w:lvl w:ilvl="0" w:tplc="DD22F4F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D182A43"/>
    <w:multiLevelType w:val="multilevel"/>
    <w:tmpl w:val="E0AE3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7">
    <w:nsid w:val="303A5084"/>
    <w:multiLevelType w:val="multilevel"/>
    <w:tmpl w:val="314EF65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6C6791E"/>
    <w:multiLevelType w:val="multilevel"/>
    <w:tmpl w:val="65781762"/>
    <w:lvl w:ilvl="0">
      <w:start w:val="1"/>
      <w:numFmt w:val="decimal"/>
      <w:lvlText w:val="1.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>
    <w:nsid w:val="38803B08"/>
    <w:multiLevelType w:val="multilevel"/>
    <w:tmpl w:val="3F84F81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2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70"/>
        </w:tabs>
        <w:ind w:left="29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30"/>
        </w:tabs>
        <w:ind w:left="4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90"/>
        </w:tabs>
        <w:ind w:left="66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1800"/>
      </w:pPr>
      <w:rPr>
        <w:rFonts w:hint="default"/>
      </w:rPr>
    </w:lvl>
  </w:abstractNum>
  <w:abstractNum w:abstractNumId="10">
    <w:nsid w:val="44C56B49"/>
    <w:multiLevelType w:val="multilevel"/>
    <w:tmpl w:val="B1ACC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1">
    <w:nsid w:val="4DAC0139"/>
    <w:multiLevelType w:val="multilevel"/>
    <w:tmpl w:val="3F84F81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2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70"/>
        </w:tabs>
        <w:ind w:left="29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30"/>
        </w:tabs>
        <w:ind w:left="4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90"/>
        </w:tabs>
        <w:ind w:left="66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1800"/>
      </w:pPr>
      <w:rPr>
        <w:rFonts w:hint="default"/>
      </w:rPr>
    </w:lvl>
  </w:abstractNum>
  <w:abstractNum w:abstractNumId="12">
    <w:nsid w:val="4DED4C56"/>
    <w:multiLevelType w:val="multilevel"/>
    <w:tmpl w:val="52E2253C"/>
    <w:lvl w:ilvl="0">
      <w:start w:val="1"/>
      <w:numFmt w:val="decimal"/>
      <w:lvlText w:val="%1)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>
    <w:nsid w:val="57092DFC"/>
    <w:multiLevelType w:val="multilevel"/>
    <w:tmpl w:val="8C7288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5AE96745"/>
    <w:multiLevelType w:val="hybridMultilevel"/>
    <w:tmpl w:val="65781762"/>
    <w:lvl w:ilvl="0" w:tplc="E6609C20">
      <w:start w:val="1"/>
      <w:numFmt w:val="decimal"/>
      <w:lvlText w:val="1.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5E343088"/>
    <w:multiLevelType w:val="multilevel"/>
    <w:tmpl w:val="89AE5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6">
    <w:nsid w:val="76311560"/>
    <w:multiLevelType w:val="multilevel"/>
    <w:tmpl w:val="90BCE2C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7F0830B4"/>
    <w:multiLevelType w:val="hybridMultilevel"/>
    <w:tmpl w:val="5F8E1F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17"/>
  </w:num>
  <w:num w:numId="4">
    <w:abstractNumId w:val="11"/>
  </w:num>
  <w:num w:numId="5">
    <w:abstractNumId w:val="12"/>
  </w:num>
  <w:num w:numId="6">
    <w:abstractNumId w:val="3"/>
  </w:num>
  <w:num w:numId="7">
    <w:abstractNumId w:val="9"/>
  </w:num>
  <w:num w:numId="8">
    <w:abstractNumId w:val="6"/>
  </w:num>
  <w:num w:numId="9">
    <w:abstractNumId w:val="16"/>
  </w:num>
  <w:num w:numId="10">
    <w:abstractNumId w:val="8"/>
  </w:num>
  <w:num w:numId="11">
    <w:abstractNumId w:val="1"/>
  </w:num>
  <w:num w:numId="12">
    <w:abstractNumId w:val="2"/>
  </w:num>
  <w:num w:numId="13">
    <w:abstractNumId w:val="7"/>
  </w:num>
  <w:num w:numId="14">
    <w:abstractNumId w:val="10"/>
  </w:num>
  <w:num w:numId="15">
    <w:abstractNumId w:val="4"/>
  </w:num>
  <w:num w:numId="16">
    <w:abstractNumId w:val="0"/>
  </w:num>
  <w:num w:numId="17">
    <w:abstractNumId w:val="1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0DC"/>
    <w:rsid w:val="00085B66"/>
    <w:rsid w:val="001500DC"/>
    <w:rsid w:val="00171A45"/>
    <w:rsid w:val="002009EE"/>
    <w:rsid w:val="002376E6"/>
    <w:rsid w:val="002C7B79"/>
    <w:rsid w:val="006F2A01"/>
    <w:rsid w:val="008F1D9C"/>
    <w:rsid w:val="00CA611A"/>
    <w:rsid w:val="00DA2633"/>
    <w:rsid w:val="00E41FDE"/>
    <w:rsid w:val="00EA4CD0"/>
    <w:rsid w:val="00EE1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1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 Знак3"/>
    <w:basedOn w:val="a"/>
    <w:next w:val="a"/>
    <w:link w:val="10"/>
    <w:qFormat/>
    <w:rsid w:val="00CA611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 Знак3 Знак"/>
    <w:basedOn w:val="a0"/>
    <w:link w:val="1"/>
    <w:rsid w:val="00CA611A"/>
    <w:rPr>
      <w:rFonts w:ascii="Arial" w:eastAsia="Times New Roman" w:hAnsi="Arial" w:cs="Arial"/>
      <w:b/>
      <w:bCs/>
      <w:color w:val="000080"/>
      <w:sz w:val="18"/>
      <w:szCs w:val="18"/>
      <w:lang w:eastAsia="ru-RU"/>
    </w:rPr>
  </w:style>
  <w:style w:type="paragraph" w:styleId="a3">
    <w:name w:val="caption"/>
    <w:basedOn w:val="a"/>
    <w:next w:val="a"/>
    <w:qFormat/>
    <w:rsid w:val="00CA611A"/>
    <w:pPr>
      <w:spacing w:before="60"/>
      <w:jc w:val="center"/>
    </w:pPr>
    <w:rPr>
      <w:b/>
      <w:bCs/>
      <w:spacing w:val="20"/>
    </w:rPr>
  </w:style>
  <w:style w:type="paragraph" w:styleId="a4">
    <w:name w:val="Body Text Indent"/>
    <w:basedOn w:val="a"/>
    <w:link w:val="a5"/>
    <w:rsid w:val="00CA611A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6171"/>
      </w:tabs>
      <w:spacing w:before="120" w:line="360" w:lineRule="auto"/>
      <w:ind w:left="6171"/>
      <w:jc w:val="center"/>
    </w:pPr>
  </w:style>
  <w:style w:type="character" w:customStyle="1" w:styleId="a5">
    <w:name w:val="Основной текст с отступом Знак"/>
    <w:basedOn w:val="a0"/>
    <w:link w:val="a4"/>
    <w:rsid w:val="00CA61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Гипертекстовая ссылка"/>
    <w:rsid w:val="00CA611A"/>
    <w:rPr>
      <w:color w:val="008000"/>
    </w:rPr>
  </w:style>
  <w:style w:type="paragraph" w:customStyle="1" w:styleId="ConsPlusNormal">
    <w:name w:val="ConsPlusNormal"/>
    <w:rsid w:val="00CA611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A61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TimesNewRoman">
    <w:name w:val="ConsPlusNormal + Times New Roman"/>
    <w:aliases w:val="14 pt,полужирный,по центру,Первая строка..."/>
    <w:basedOn w:val="1"/>
    <w:rsid w:val="00CA611A"/>
    <w:rPr>
      <w:rFonts w:ascii="Times New Roman" w:hAnsi="Times New Roman" w:cs="Times New Roman"/>
      <w:color w:val="auto"/>
      <w:sz w:val="28"/>
      <w:szCs w:val="28"/>
    </w:rPr>
  </w:style>
  <w:style w:type="paragraph" w:styleId="a7">
    <w:name w:val="Body Text"/>
    <w:basedOn w:val="a"/>
    <w:link w:val="a8"/>
    <w:rsid w:val="00CA611A"/>
    <w:pPr>
      <w:spacing w:after="120"/>
    </w:pPr>
  </w:style>
  <w:style w:type="character" w:customStyle="1" w:styleId="a8">
    <w:name w:val="Основной текст Знак"/>
    <w:basedOn w:val="a0"/>
    <w:link w:val="a7"/>
    <w:rsid w:val="00CA61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rsid w:val="00CA611A"/>
    <w:rPr>
      <w:rFonts w:ascii="Arial" w:hAnsi="Arial" w:cs="Arial"/>
      <w:sz w:val="20"/>
      <w:szCs w:val="20"/>
      <w:u w:val="single"/>
    </w:rPr>
  </w:style>
  <w:style w:type="paragraph" w:styleId="aa">
    <w:name w:val="footer"/>
    <w:basedOn w:val="a"/>
    <w:link w:val="ab"/>
    <w:rsid w:val="00CA611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customStyle="1" w:styleId="ab">
    <w:name w:val="Нижний колонтитул Знак"/>
    <w:basedOn w:val="a0"/>
    <w:link w:val="aa"/>
    <w:rsid w:val="00CA611A"/>
    <w:rPr>
      <w:rFonts w:ascii="Arial" w:eastAsia="Times New Roman" w:hAnsi="Arial" w:cs="Arial"/>
      <w:sz w:val="18"/>
      <w:szCs w:val="18"/>
      <w:lang w:eastAsia="ru-RU"/>
    </w:rPr>
  </w:style>
  <w:style w:type="character" w:styleId="ac">
    <w:name w:val="page number"/>
    <w:basedOn w:val="a0"/>
    <w:rsid w:val="00CA611A"/>
  </w:style>
  <w:style w:type="paragraph" w:styleId="ad">
    <w:name w:val="header"/>
    <w:basedOn w:val="a"/>
    <w:link w:val="ae"/>
    <w:rsid w:val="00CA611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customStyle="1" w:styleId="ae">
    <w:name w:val="Верхний колонтитул Знак"/>
    <w:basedOn w:val="a0"/>
    <w:link w:val="ad"/>
    <w:rsid w:val="00CA611A"/>
    <w:rPr>
      <w:rFonts w:ascii="Arial" w:eastAsia="Times New Roman" w:hAnsi="Arial" w:cs="Arial"/>
      <w:sz w:val="18"/>
      <w:szCs w:val="18"/>
      <w:lang w:eastAsia="ru-RU"/>
    </w:rPr>
  </w:style>
  <w:style w:type="table" w:styleId="af">
    <w:name w:val="Table Grid"/>
    <w:basedOn w:val="a1"/>
    <w:rsid w:val="00CA61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rmal (Web)"/>
    <w:basedOn w:val="a"/>
    <w:rsid w:val="00CA611A"/>
    <w:pPr>
      <w:spacing w:before="75" w:after="75"/>
    </w:pPr>
    <w:rPr>
      <w:rFonts w:ascii="Tahoma" w:hAnsi="Tahoma" w:cs="Tahoma"/>
    </w:rPr>
  </w:style>
  <w:style w:type="paragraph" w:styleId="af1">
    <w:name w:val="Balloon Text"/>
    <w:basedOn w:val="a"/>
    <w:link w:val="af2"/>
    <w:semiHidden/>
    <w:rsid w:val="00CA61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semiHidden/>
    <w:rsid w:val="00CA611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3">
    <w:name w:val="Нормальный (таблица)"/>
    <w:basedOn w:val="a"/>
    <w:next w:val="a"/>
    <w:rsid w:val="00CA611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4">
    <w:name w:val="Прижатый влево"/>
    <w:basedOn w:val="a"/>
    <w:next w:val="a"/>
    <w:rsid w:val="00CA61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5">
    <w:name w:val="Strong"/>
    <w:qFormat/>
    <w:rsid w:val="00CA611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1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 Знак3"/>
    <w:basedOn w:val="a"/>
    <w:next w:val="a"/>
    <w:link w:val="10"/>
    <w:qFormat/>
    <w:rsid w:val="00CA611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 Знак3 Знак"/>
    <w:basedOn w:val="a0"/>
    <w:link w:val="1"/>
    <w:rsid w:val="00CA611A"/>
    <w:rPr>
      <w:rFonts w:ascii="Arial" w:eastAsia="Times New Roman" w:hAnsi="Arial" w:cs="Arial"/>
      <w:b/>
      <w:bCs/>
      <w:color w:val="000080"/>
      <w:sz w:val="18"/>
      <w:szCs w:val="18"/>
      <w:lang w:eastAsia="ru-RU"/>
    </w:rPr>
  </w:style>
  <w:style w:type="paragraph" w:styleId="a3">
    <w:name w:val="caption"/>
    <w:basedOn w:val="a"/>
    <w:next w:val="a"/>
    <w:qFormat/>
    <w:rsid w:val="00CA611A"/>
    <w:pPr>
      <w:spacing w:before="60"/>
      <w:jc w:val="center"/>
    </w:pPr>
    <w:rPr>
      <w:b/>
      <w:bCs/>
      <w:spacing w:val="20"/>
    </w:rPr>
  </w:style>
  <w:style w:type="paragraph" w:styleId="a4">
    <w:name w:val="Body Text Indent"/>
    <w:basedOn w:val="a"/>
    <w:link w:val="a5"/>
    <w:rsid w:val="00CA611A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6171"/>
      </w:tabs>
      <w:spacing w:before="120" w:line="360" w:lineRule="auto"/>
      <w:ind w:left="6171"/>
      <w:jc w:val="center"/>
    </w:pPr>
  </w:style>
  <w:style w:type="character" w:customStyle="1" w:styleId="a5">
    <w:name w:val="Основной текст с отступом Знак"/>
    <w:basedOn w:val="a0"/>
    <w:link w:val="a4"/>
    <w:rsid w:val="00CA61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Гипертекстовая ссылка"/>
    <w:rsid w:val="00CA611A"/>
    <w:rPr>
      <w:color w:val="008000"/>
    </w:rPr>
  </w:style>
  <w:style w:type="paragraph" w:customStyle="1" w:styleId="ConsPlusNormal">
    <w:name w:val="ConsPlusNormal"/>
    <w:rsid w:val="00CA611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A61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TimesNewRoman">
    <w:name w:val="ConsPlusNormal + Times New Roman"/>
    <w:aliases w:val="14 pt,полужирный,по центру,Первая строка..."/>
    <w:basedOn w:val="1"/>
    <w:rsid w:val="00CA611A"/>
    <w:rPr>
      <w:rFonts w:ascii="Times New Roman" w:hAnsi="Times New Roman" w:cs="Times New Roman"/>
      <w:color w:val="auto"/>
      <w:sz w:val="28"/>
      <w:szCs w:val="28"/>
    </w:rPr>
  </w:style>
  <w:style w:type="paragraph" w:styleId="a7">
    <w:name w:val="Body Text"/>
    <w:basedOn w:val="a"/>
    <w:link w:val="a8"/>
    <w:rsid w:val="00CA611A"/>
    <w:pPr>
      <w:spacing w:after="120"/>
    </w:pPr>
  </w:style>
  <w:style w:type="character" w:customStyle="1" w:styleId="a8">
    <w:name w:val="Основной текст Знак"/>
    <w:basedOn w:val="a0"/>
    <w:link w:val="a7"/>
    <w:rsid w:val="00CA61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rsid w:val="00CA611A"/>
    <w:rPr>
      <w:rFonts w:ascii="Arial" w:hAnsi="Arial" w:cs="Arial"/>
      <w:sz w:val="20"/>
      <w:szCs w:val="20"/>
      <w:u w:val="single"/>
    </w:rPr>
  </w:style>
  <w:style w:type="paragraph" w:styleId="aa">
    <w:name w:val="footer"/>
    <w:basedOn w:val="a"/>
    <w:link w:val="ab"/>
    <w:rsid w:val="00CA611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customStyle="1" w:styleId="ab">
    <w:name w:val="Нижний колонтитул Знак"/>
    <w:basedOn w:val="a0"/>
    <w:link w:val="aa"/>
    <w:rsid w:val="00CA611A"/>
    <w:rPr>
      <w:rFonts w:ascii="Arial" w:eastAsia="Times New Roman" w:hAnsi="Arial" w:cs="Arial"/>
      <w:sz w:val="18"/>
      <w:szCs w:val="18"/>
      <w:lang w:eastAsia="ru-RU"/>
    </w:rPr>
  </w:style>
  <w:style w:type="character" w:styleId="ac">
    <w:name w:val="page number"/>
    <w:basedOn w:val="a0"/>
    <w:rsid w:val="00CA611A"/>
  </w:style>
  <w:style w:type="paragraph" w:styleId="ad">
    <w:name w:val="header"/>
    <w:basedOn w:val="a"/>
    <w:link w:val="ae"/>
    <w:rsid w:val="00CA611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customStyle="1" w:styleId="ae">
    <w:name w:val="Верхний колонтитул Знак"/>
    <w:basedOn w:val="a0"/>
    <w:link w:val="ad"/>
    <w:rsid w:val="00CA611A"/>
    <w:rPr>
      <w:rFonts w:ascii="Arial" w:eastAsia="Times New Roman" w:hAnsi="Arial" w:cs="Arial"/>
      <w:sz w:val="18"/>
      <w:szCs w:val="18"/>
      <w:lang w:eastAsia="ru-RU"/>
    </w:rPr>
  </w:style>
  <w:style w:type="table" w:styleId="af">
    <w:name w:val="Table Grid"/>
    <w:basedOn w:val="a1"/>
    <w:rsid w:val="00CA61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rmal (Web)"/>
    <w:basedOn w:val="a"/>
    <w:rsid w:val="00CA611A"/>
    <w:pPr>
      <w:spacing w:before="75" w:after="75"/>
    </w:pPr>
    <w:rPr>
      <w:rFonts w:ascii="Tahoma" w:hAnsi="Tahoma" w:cs="Tahoma"/>
    </w:rPr>
  </w:style>
  <w:style w:type="paragraph" w:styleId="af1">
    <w:name w:val="Balloon Text"/>
    <w:basedOn w:val="a"/>
    <w:link w:val="af2"/>
    <w:semiHidden/>
    <w:rsid w:val="00CA61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semiHidden/>
    <w:rsid w:val="00CA611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3">
    <w:name w:val="Нормальный (таблица)"/>
    <w:basedOn w:val="a"/>
    <w:next w:val="a"/>
    <w:rsid w:val="00CA611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4">
    <w:name w:val="Прижатый влево"/>
    <w:basedOn w:val="a"/>
    <w:next w:val="a"/>
    <w:rsid w:val="00CA61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5">
    <w:name w:val="Strong"/>
    <w:qFormat/>
    <w:rsid w:val="00CA61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979</Words>
  <Characters>5584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cp:lastPrinted>2020-06-23T12:48:00Z</cp:lastPrinted>
  <dcterms:created xsi:type="dcterms:W3CDTF">2021-06-09T07:40:00Z</dcterms:created>
  <dcterms:modified xsi:type="dcterms:W3CDTF">2021-06-09T07:40:00Z</dcterms:modified>
</cp:coreProperties>
</file>